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3309" w:rsidRDefault="003E57A6">
      <w:pPr>
        <w:bidi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rtl/>
        </w:rPr>
        <w:t>نمونه قرارداد مشارکت در ساخت املاک</w:t>
      </w:r>
    </w:p>
    <w:p w14:paraId="00000002" w14:textId="77777777" w:rsidR="00663309" w:rsidRDefault="003E57A6">
      <w:pPr>
        <w:bidi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  <w:rtl/>
        </w:rPr>
        <w:t>ماده 1 –  طرفین قرارداد</w:t>
      </w:r>
    </w:p>
    <w:p w14:paraId="00000003" w14:textId="77777777" w:rsidR="00663309" w:rsidRDefault="00663309">
      <w:pPr>
        <w:bidi/>
        <w:rPr>
          <w:sz w:val="24"/>
          <w:szCs w:val="24"/>
        </w:rPr>
      </w:pPr>
    </w:p>
    <w:p w14:paraId="00000004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1-1 آقایان/خانمها ....................... فرزند ................. به شماره شناسنامه ..................... صادره از ....................... کد ملی ................... متولد .........       ساکن</w:t>
      </w:r>
      <w:r>
        <w:rPr>
          <w:sz w:val="24"/>
          <w:szCs w:val="24"/>
          <w:rtl/>
        </w:rPr>
        <w:t xml:space="preserve"> ................................................... تلفن .................... .</w:t>
      </w:r>
    </w:p>
    <w:p w14:paraId="00000005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با وکالت / قیومیت / ولایت / وصایت ..................... فرزند .................. به شماره شناسنامه .................. متولد ..............  به موجب ................</w:t>
      </w:r>
    </w:p>
    <w:p w14:paraId="00000006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1-2 آقایان</w:t>
      </w:r>
      <w:r>
        <w:rPr>
          <w:sz w:val="24"/>
          <w:szCs w:val="24"/>
          <w:rtl/>
        </w:rPr>
        <w:t>/خانمها ....................... فرزند ................. به شماره شناسنامه ..................... صادره از ....................... کد ملی ................... متولد .........       ساکن ................................................... تلفن ................</w:t>
      </w:r>
      <w:r>
        <w:rPr>
          <w:sz w:val="24"/>
          <w:szCs w:val="24"/>
          <w:rtl/>
        </w:rPr>
        <w:t>.... .</w:t>
      </w:r>
    </w:p>
    <w:p w14:paraId="00000007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با وکالت / قیومیت / ولایت / وصایت ..................... فرزند .................. به شماره شناسنامه .................. متولد .............  به موجب ...............</w:t>
      </w:r>
    </w:p>
    <w:p w14:paraId="00000008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که از این پس طرف دوم قرارداد نامیده می شود .</w:t>
      </w:r>
    </w:p>
    <w:p w14:paraId="00000009" w14:textId="77777777" w:rsidR="00663309" w:rsidRDefault="00663309">
      <w:pPr>
        <w:bidi/>
        <w:rPr>
          <w:sz w:val="24"/>
          <w:szCs w:val="24"/>
        </w:rPr>
      </w:pPr>
    </w:p>
    <w:p w14:paraId="0000000A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2 –  موضوع قرارداد</w:t>
      </w:r>
    </w:p>
    <w:p w14:paraId="0000000B" w14:textId="77777777" w:rsidR="00663309" w:rsidRDefault="00663309">
      <w:pPr>
        <w:bidi/>
        <w:rPr>
          <w:sz w:val="24"/>
          <w:szCs w:val="24"/>
        </w:rPr>
      </w:pPr>
    </w:p>
    <w:p w14:paraId="0000000C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مشارکت در جهت ا</w:t>
      </w:r>
      <w:r>
        <w:rPr>
          <w:sz w:val="24"/>
          <w:szCs w:val="24"/>
          <w:rtl/>
        </w:rPr>
        <w:t>حداث بنا</w:t>
      </w:r>
    </w:p>
    <w:p w14:paraId="0000000D" w14:textId="77777777" w:rsidR="00663309" w:rsidRDefault="00663309">
      <w:pPr>
        <w:bidi/>
        <w:rPr>
          <w:sz w:val="24"/>
          <w:szCs w:val="24"/>
        </w:rPr>
      </w:pPr>
    </w:p>
    <w:p w14:paraId="0000000E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3 –  آورده های دو طرف</w:t>
      </w:r>
    </w:p>
    <w:p w14:paraId="0000000F" w14:textId="77777777" w:rsidR="00663309" w:rsidRDefault="00663309">
      <w:pPr>
        <w:bidi/>
        <w:rPr>
          <w:sz w:val="24"/>
          <w:szCs w:val="24"/>
        </w:rPr>
      </w:pPr>
    </w:p>
    <w:p w14:paraId="00000010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1-3 آورده طرف اول عبارتست از                            قطعه زمین به مساحت ششدانگ                                 متر مربع دارای پلاک ثبتی شماره          فرعی از                                    اصلی  قطعه           </w:t>
      </w:r>
      <w:r>
        <w:rPr>
          <w:sz w:val="24"/>
          <w:szCs w:val="24"/>
          <w:rtl/>
        </w:rPr>
        <w:t xml:space="preserve">     واقع در بخش                         حوزه ثبتی                               که سند مالکیت به شماره سریال                               در صفحه                  دفتر                         به نام                                        صادر و طبق سند ر</w:t>
      </w:r>
      <w:r>
        <w:rPr>
          <w:sz w:val="24"/>
          <w:szCs w:val="24"/>
          <w:rtl/>
        </w:rPr>
        <w:t xml:space="preserve">هنی شماره                  دفتر اسناد رسمی                                      مورد رهن بانک                                       در تاریخ عقد قرارداد به مبلغ به عدد (                                       ریال ) و به حروف (                              </w:t>
      </w:r>
      <w:r>
        <w:rPr>
          <w:sz w:val="24"/>
          <w:szCs w:val="24"/>
          <w:rtl/>
        </w:rPr>
        <w:t xml:space="preserve">    ریال ) توسط کارشناس رسمی / خبره محلی مورد توافق و تراضی طرفین تقویم شده و گزارش ممضی شده آن پیوست و جزء لاینکف این قرارداد است .</w:t>
      </w:r>
    </w:p>
    <w:p w14:paraId="00000011" w14:textId="77777777" w:rsidR="00663309" w:rsidRDefault="00663309">
      <w:pPr>
        <w:bidi/>
        <w:rPr>
          <w:sz w:val="24"/>
          <w:szCs w:val="24"/>
        </w:rPr>
      </w:pPr>
    </w:p>
    <w:p w14:paraId="00000012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2-3 آورده طرف دوم عبارتست از آورده نقدی به میزان مجموع هزینه های به شرح ذیل که طرف دوم پرداخت آن را در طول مدت قرارداد ، ت</w:t>
      </w:r>
      <w:r>
        <w:rPr>
          <w:sz w:val="24"/>
          <w:szCs w:val="24"/>
          <w:rtl/>
        </w:rPr>
        <w:t>ضمین نموده و این امر مورد پذیرش طرف اول قرار گرفت .</w:t>
      </w:r>
    </w:p>
    <w:p w14:paraId="00000013" w14:textId="77777777" w:rsidR="00663309" w:rsidRDefault="00663309">
      <w:pPr>
        <w:bidi/>
        <w:rPr>
          <w:sz w:val="24"/>
          <w:szCs w:val="24"/>
        </w:rPr>
      </w:pPr>
    </w:p>
    <w:p w14:paraId="00000014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الف ) کلیه هزینه های مربوط به شهرداری بابت صدور پروانه و پایان کار احداث ساختمان و سایر عوارض متعلقه و همچنین حق بیمه تامین اجتماعی و غیره به مبلغ                                                 ریال .</w:t>
      </w:r>
    </w:p>
    <w:p w14:paraId="00000015" w14:textId="77777777" w:rsidR="00663309" w:rsidRDefault="00663309">
      <w:pPr>
        <w:bidi/>
        <w:rPr>
          <w:sz w:val="24"/>
          <w:szCs w:val="24"/>
        </w:rPr>
      </w:pPr>
    </w:p>
    <w:p w14:paraId="00000016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ب ) کلیه هزینه های مربوط به احداث موضوع قرارداد تحت هر عنوان که باشد . اعم از هزینه های مهندسی ، معماری ، بنایی ، کارگری و همچنین هزینه های ترسیم نقشه ، تامین مصالح ، اجرا و نظارت تا پایان مهلت قرارداد به مبلغ                     ریال .</w:t>
      </w:r>
    </w:p>
    <w:p w14:paraId="00000017" w14:textId="77777777" w:rsidR="00663309" w:rsidRDefault="00663309">
      <w:pPr>
        <w:bidi/>
        <w:rPr>
          <w:sz w:val="24"/>
          <w:szCs w:val="24"/>
        </w:rPr>
      </w:pPr>
    </w:p>
    <w:p w14:paraId="00000018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پ ) کلیه هزینه های</w:t>
      </w:r>
      <w:r>
        <w:rPr>
          <w:sz w:val="24"/>
          <w:szCs w:val="24"/>
          <w:rtl/>
        </w:rPr>
        <w:t xml:space="preserve"> مربوط به خرید و نصب انشعابات آب ، فاضلاب ، برق ، گاز ، تلفن به مبلغ                                     ریال .</w:t>
      </w:r>
    </w:p>
    <w:p w14:paraId="00000019" w14:textId="77777777" w:rsidR="00663309" w:rsidRDefault="00663309">
      <w:pPr>
        <w:bidi/>
        <w:rPr>
          <w:sz w:val="24"/>
          <w:szCs w:val="24"/>
        </w:rPr>
      </w:pPr>
    </w:p>
    <w:p w14:paraId="0000001A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ت ) هزینه تخریب کلیه مستحدثات موجود برای اجرای طرح ( چنانچه آورده طرف اول زمین مشتمل بر ساختمان باشد ) به مبلغ                             ریال</w:t>
      </w:r>
      <w:r>
        <w:rPr>
          <w:sz w:val="24"/>
          <w:szCs w:val="24"/>
          <w:rtl/>
        </w:rPr>
        <w:t xml:space="preserve"> .</w:t>
      </w:r>
    </w:p>
    <w:p w14:paraId="0000001B" w14:textId="77777777" w:rsidR="00663309" w:rsidRDefault="00663309">
      <w:pPr>
        <w:bidi/>
        <w:rPr>
          <w:sz w:val="24"/>
          <w:szCs w:val="24"/>
        </w:rPr>
      </w:pPr>
    </w:p>
    <w:p w14:paraId="0000001C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4 – نسبت سهم الشرکه طرفین</w:t>
      </w:r>
    </w:p>
    <w:p w14:paraId="0000001D" w14:textId="77777777" w:rsidR="00663309" w:rsidRDefault="00663309">
      <w:pPr>
        <w:bidi/>
        <w:rPr>
          <w:sz w:val="24"/>
          <w:szCs w:val="24"/>
        </w:rPr>
      </w:pPr>
    </w:p>
    <w:p w14:paraId="0000001E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طبق توافق فیمابین قبلی ، سهم الشرکه هر یک از دو طرف اعم از عرصه و اعیان و همچنین حقوق مربوط به فضاها ( اعم از تجاری ، انباری ، پارکینگ و مسکونی ) بر اساس آورده ها و تعهدات آنها به شرح ذیل تعیین می گردد :</w:t>
      </w:r>
    </w:p>
    <w:p w14:paraId="0000001F" w14:textId="77777777" w:rsidR="00663309" w:rsidRDefault="00663309">
      <w:pPr>
        <w:bidi/>
        <w:rPr>
          <w:sz w:val="24"/>
          <w:szCs w:val="24"/>
        </w:rPr>
      </w:pPr>
    </w:p>
    <w:p w14:paraId="00000020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الف ) سهم </w:t>
      </w:r>
      <w:r>
        <w:rPr>
          <w:sz w:val="24"/>
          <w:szCs w:val="24"/>
          <w:rtl/>
        </w:rPr>
        <w:t>الشرکه طرف اول                    درصد .</w:t>
      </w:r>
    </w:p>
    <w:p w14:paraId="00000021" w14:textId="77777777" w:rsidR="00663309" w:rsidRDefault="00663309">
      <w:pPr>
        <w:bidi/>
        <w:rPr>
          <w:sz w:val="24"/>
          <w:szCs w:val="24"/>
        </w:rPr>
      </w:pPr>
    </w:p>
    <w:p w14:paraId="00000022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ب ) سهم الشرکه طرف دوم ( مجری طرح )                              درصد . نحوه افراز سهم الشرکه طرفین در بند 2 فراز الف ماده 6 مشخص گردیده است .</w:t>
      </w:r>
    </w:p>
    <w:p w14:paraId="00000023" w14:textId="77777777" w:rsidR="00663309" w:rsidRDefault="00663309">
      <w:pPr>
        <w:bidi/>
        <w:rPr>
          <w:sz w:val="24"/>
          <w:szCs w:val="24"/>
        </w:rPr>
      </w:pPr>
    </w:p>
    <w:p w14:paraId="00000024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5 –  مدت قرارداد</w:t>
      </w:r>
    </w:p>
    <w:p w14:paraId="00000025" w14:textId="77777777" w:rsidR="00663309" w:rsidRDefault="00663309">
      <w:pPr>
        <w:bidi/>
        <w:rPr>
          <w:sz w:val="24"/>
          <w:szCs w:val="24"/>
        </w:rPr>
      </w:pPr>
    </w:p>
    <w:p w14:paraId="00000026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مدت زمان شروع مشارکت و اجرای طرح از تاریخ با حر</w:t>
      </w:r>
      <w:r>
        <w:rPr>
          <w:sz w:val="24"/>
          <w:szCs w:val="24"/>
          <w:rtl/>
        </w:rPr>
        <w:t>وف                                                     لغایت  تاریخ با حروف                                               می باشد .</w:t>
      </w:r>
    </w:p>
    <w:p w14:paraId="00000027" w14:textId="77777777" w:rsidR="00663309" w:rsidRDefault="00663309">
      <w:pPr>
        <w:bidi/>
        <w:rPr>
          <w:sz w:val="24"/>
          <w:szCs w:val="24"/>
        </w:rPr>
      </w:pPr>
    </w:p>
    <w:p w14:paraId="00000028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6 – شرایط قرارداد و تعهدات طرفین و ضمانت عدم اجرای آنها</w:t>
      </w:r>
    </w:p>
    <w:p w14:paraId="00000029" w14:textId="77777777" w:rsidR="00663309" w:rsidRDefault="00663309">
      <w:pPr>
        <w:bidi/>
        <w:rPr>
          <w:sz w:val="24"/>
          <w:szCs w:val="24"/>
        </w:rPr>
      </w:pPr>
    </w:p>
    <w:p w14:paraId="0000002A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الف ) شرایط قرارداد :</w:t>
      </w:r>
    </w:p>
    <w:p w14:paraId="0000002B" w14:textId="77777777" w:rsidR="00663309" w:rsidRDefault="00663309">
      <w:pPr>
        <w:bidi/>
        <w:rPr>
          <w:sz w:val="24"/>
          <w:szCs w:val="24"/>
        </w:rPr>
      </w:pPr>
    </w:p>
    <w:p w14:paraId="0000002C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1 ) صورت جامعی از مصالح ، لوازم و منصو</w:t>
      </w:r>
      <w:r>
        <w:rPr>
          <w:sz w:val="24"/>
          <w:szCs w:val="24"/>
          <w:rtl/>
        </w:rPr>
        <w:t>بات با ذکر تمام جزئیات ( اندازه ، نوع ، ویژگیهای ساخت و غیره ) که توسط طرف دوم در احداث موضوع قرارداد بکار خواهد رفت و در تاریخ      /      /   13  به امضای طرفین رسیده ، به پیوست این قرارداد می باشد که جزء لاینکف آن خواهد بود .</w:t>
      </w:r>
    </w:p>
    <w:p w14:paraId="0000002D" w14:textId="77777777" w:rsidR="00663309" w:rsidRDefault="00663309">
      <w:pPr>
        <w:bidi/>
        <w:rPr>
          <w:sz w:val="24"/>
          <w:szCs w:val="24"/>
        </w:rPr>
      </w:pPr>
    </w:p>
    <w:p w14:paraId="0000002E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تبصره : تغییر مشخصات و مصا</w:t>
      </w:r>
      <w:r>
        <w:rPr>
          <w:sz w:val="24"/>
          <w:szCs w:val="24"/>
          <w:rtl/>
        </w:rPr>
        <w:t>لح ساختمانی با تراضی طرفین و انعکاس و اصلاح صورت جامع بلامانع می باشد .</w:t>
      </w:r>
    </w:p>
    <w:p w14:paraId="0000002F" w14:textId="77777777" w:rsidR="00663309" w:rsidRDefault="00663309">
      <w:pPr>
        <w:bidi/>
        <w:rPr>
          <w:sz w:val="24"/>
          <w:szCs w:val="24"/>
        </w:rPr>
      </w:pPr>
    </w:p>
    <w:p w14:paraId="00000030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2 ) افراز سهم الشرکه طرفین به نسبت سهم آنان با در نظرگرفتن مرغوبیت و ارزش فضاهای احداث شده خواهد بود و افراز ، ابتدا از طریق توافق و در صورت عدم دستیابی به توافق ، با انتخاب داور مرضی</w:t>
      </w:r>
      <w:r>
        <w:rPr>
          <w:sz w:val="24"/>
          <w:szCs w:val="24"/>
          <w:rtl/>
        </w:rPr>
        <w:t xml:space="preserve"> الطرفین صورت خواهد گرفت و رای داور قطعی است . مگر به صورت تقلب و تدلیس که در اینصورت متضرر می تواند در مراجع قضایی صالحه اقامه دعوی نماید .</w:t>
      </w:r>
    </w:p>
    <w:p w14:paraId="00000031" w14:textId="77777777" w:rsidR="00663309" w:rsidRDefault="00663309">
      <w:pPr>
        <w:bidi/>
        <w:rPr>
          <w:sz w:val="24"/>
          <w:szCs w:val="24"/>
        </w:rPr>
      </w:pPr>
    </w:p>
    <w:p w14:paraId="00000032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3 ) کلیه هزینه های لازم جهت تنظیم سند رسمی ، مالیات نقل و انتقال به تناسب سهم الشرکه هر یک از طرفین خواهد بود . مگ</w:t>
      </w:r>
      <w:r>
        <w:rPr>
          <w:sz w:val="24"/>
          <w:szCs w:val="24"/>
          <w:rtl/>
        </w:rPr>
        <w:t>ر اینکه طور دیگری توافق شده باشد و در صورت اخیر ، سهم هر یک مشخص و تصریح می شود .</w:t>
      </w:r>
    </w:p>
    <w:p w14:paraId="00000033" w14:textId="77777777" w:rsidR="00663309" w:rsidRDefault="00663309">
      <w:pPr>
        <w:bidi/>
        <w:rPr>
          <w:sz w:val="24"/>
          <w:szCs w:val="24"/>
        </w:rPr>
      </w:pPr>
    </w:p>
    <w:p w14:paraId="00000034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4 ) مدت زمان تنظیم سند و انتقال رسمی پس از صدور پایان کار ساختمانی و اخذ گواهی های قانونی مربوطه از مراجع ذی صلاح ظرف حداکثر                   روز می باشد و شروع آن از تاریخ</w:t>
      </w:r>
      <w:r>
        <w:rPr>
          <w:sz w:val="24"/>
          <w:szCs w:val="24"/>
          <w:rtl/>
        </w:rPr>
        <w:t xml:space="preserve"> اخذ آخرین گواهی است .</w:t>
      </w:r>
    </w:p>
    <w:p w14:paraId="00000035" w14:textId="77777777" w:rsidR="00663309" w:rsidRDefault="00663309">
      <w:pPr>
        <w:bidi/>
        <w:rPr>
          <w:sz w:val="24"/>
          <w:szCs w:val="24"/>
        </w:rPr>
      </w:pPr>
    </w:p>
    <w:p w14:paraId="00000036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5 ) عدم ارائه مستندات و مدارک لازم جهت تنظیم سند توسط هر یک از طرفین در حکم عدم حضور است و سردفتر در موارد مذکور بنا به تقاضای طرف حاضر وفق مقررات موضوعه مجاز به صدور گواهی عدم حضور با ذکر مورد می باشد .</w:t>
      </w:r>
    </w:p>
    <w:p w14:paraId="00000037" w14:textId="77777777" w:rsidR="00663309" w:rsidRDefault="00663309">
      <w:pPr>
        <w:bidi/>
        <w:rPr>
          <w:sz w:val="24"/>
          <w:szCs w:val="24"/>
        </w:rPr>
      </w:pPr>
    </w:p>
    <w:p w14:paraId="00000038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6 ) فروش یا پیش فروش سهم ال</w:t>
      </w:r>
      <w:r>
        <w:rPr>
          <w:sz w:val="24"/>
          <w:szCs w:val="24"/>
          <w:rtl/>
        </w:rPr>
        <w:t>شرکه از سوی شریک با توافق طرف مقابل و قبل از افراز سهم الشرکه امکانپذیر خواهد بود .</w:t>
      </w:r>
    </w:p>
    <w:p w14:paraId="00000039" w14:textId="77777777" w:rsidR="00663309" w:rsidRDefault="00663309">
      <w:pPr>
        <w:bidi/>
        <w:rPr>
          <w:sz w:val="24"/>
          <w:szCs w:val="24"/>
        </w:rPr>
      </w:pPr>
    </w:p>
    <w:p w14:paraId="0000003A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7 )  در صورتیکه در اثر حوادث قهری ( اعم از سیل ، زلزله ، طوفان و ... ) ادامه کار برای شریک غیر ممکن گردد و یا در رویه اجرای طرح اختلال قانونی ایجاد می شود . تاخیرات بوجود </w:t>
      </w:r>
      <w:r>
        <w:rPr>
          <w:sz w:val="24"/>
          <w:szCs w:val="24"/>
          <w:rtl/>
        </w:rPr>
        <w:t>آمده ناشی از این حوادث ، مجاز شمرده می شود و هیچ یک از دو طرف در مقابل خسارتهایی که از این جهت به طرف دیگر وارد می شود مسئولیتی نخواهد داشت .</w:t>
      </w:r>
    </w:p>
    <w:p w14:paraId="0000003B" w14:textId="77777777" w:rsidR="00663309" w:rsidRDefault="00663309">
      <w:pPr>
        <w:bidi/>
        <w:rPr>
          <w:sz w:val="24"/>
          <w:szCs w:val="24"/>
        </w:rPr>
      </w:pPr>
    </w:p>
    <w:p w14:paraId="0000003C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>8 ) در صورت بروز اختلاف بین طرفین باستثناء موضوع بند 2 فراز الف در خصوص مشخصات و مفاد و شرایط قرارداد ، مشاور امل</w:t>
      </w:r>
      <w:r>
        <w:rPr>
          <w:sz w:val="24"/>
          <w:szCs w:val="24"/>
          <w:rtl/>
        </w:rPr>
        <w:t>اک به عنوان داور مرضی الطرفین اعلام نظر خواهد کرد .</w:t>
      </w:r>
    </w:p>
    <w:p w14:paraId="0000003D" w14:textId="77777777" w:rsidR="00663309" w:rsidRDefault="00663309">
      <w:pPr>
        <w:bidi/>
        <w:rPr>
          <w:sz w:val="24"/>
          <w:szCs w:val="24"/>
        </w:rPr>
      </w:pPr>
    </w:p>
    <w:p w14:paraId="0000003E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9 ) کلیه اختیارات قانونی با توافق طرفین در این قرارداد ساقط گردید ، حتی اختیار غبن فاحش ، مگر در صورت ثبوت تقلب و تدلیس موضوع بند 2 فراز الف در دادگاه صلاحیتدار .</w:t>
      </w:r>
    </w:p>
    <w:p w14:paraId="0000003F" w14:textId="77777777" w:rsidR="00663309" w:rsidRDefault="00663309">
      <w:pPr>
        <w:bidi/>
        <w:rPr>
          <w:sz w:val="24"/>
          <w:szCs w:val="24"/>
        </w:rPr>
      </w:pPr>
    </w:p>
    <w:p w14:paraId="00000040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ب ) تعهدات طرفین</w:t>
      </w:r>
    </w:p>
    <w:p w14:paraId="00000041" w14:textId="77777777" w:rsidR="00663309" w:rsidRDefault="00663309">
      <w:pPr>
        <w:bidi/>
        <w:rPr>
          <w:sz w:val="24"/>
          <w:szCs w:val="24"/>
        </w:rPr>
      </w:pPr>
    </w:p>
    <w:p w14:paraId="00000042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1 ) تعهدات طرف اول :</w:t>
      </w:r>
    </w:p>
    <w:p w14:paraId="00000043" w14:textId="77777777" w:rsidR="00663309" w:rsidRDefault="00663309">
      <w:pPr>
        <w:bidi/>
        <w:rPr>
          <w:sz w:val="24"/>
          <w:szCs w:val="24"/>
        </w:rPr>
      </w:pPr>
    </w:p>
    <w:p w14:paraId="00000044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1-1- پس از اتمام بنا به شرح قرارداد حاضر , طرف اول قرارداد مکلف است نسبت به تنظیم سند رسمی انتقال                           دانگ مشاعی ملک اعم از عرصه و اعیان به نسبت سهم الشرکه طرف دوم به نامبرده اقدام کند .</w:t>
      </w:r>
    </w:p>
    <w:p w14:paraId="00000045" w14:textId="77777777" w:rsidR="00663309" w:rsidRDefault="00663309">
      <w:pPr>
        <w:bidi/>
        <w:rPr>
          <w:sz w:val="24"/>
          <w:szCs w:val="24"/>
        </w:rPr>
      </w:pPr>
    </w:p>
    <w:p w14:paraId="00000046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2-1- طرف اول متعهد است که ضمن در اختیار قرارد</w:t>
      </w:r>
      <w:r>
        <w:rPr>
          <w:sz w:val="24"/>
          <w:szCs w:val="24"/>
          <w:rtl/>
        </w:rPr>
        <w:t>ادن ملک ، اسناد لازم مربوطه از قبیل سند مالکیت , وکالتنامه کاری را جهت اجرای طرح ، تنظیم و به طرف دوم قرارداد تسلیم نماید . بطوریکه مانعی برای شروع طرح پیش نیاید</w:t>
      </w:r>
    </w:p>
    <w:p w14:paraId="00000047" w14:textId="77777777" w:rsidR="00663309" w:rsidRDefault="00663309">
      <w:pPr>
        <w:bidi/>
        <w:rPr>
          <w:sz w:val="24"/>
          <w:szCs w:val="24"/>
        </w:rPr>
      </w:pPr>
    </w:p>
    <w:p w14:paraId="00000048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3-1- طرف اول در صورت تأخیر در ایفای تعهد مبنی بر تنظیم سند انتقال ، مکلف است به ازای هر روز ت</w:t>
      </w:r>
      <w:r>
        <w:rPr>
          <w:sz w:val="24"/>
          <w:szCs w:val="24"/>
          <w:rtl/>
        </w:rPr>
        <w:t>أخیر در ایفای تعهد انتقال، مبلغ                                           ریال بعنوان وجه التزام عدم ایفای تعهد به طرف دوم بپردازد و پرداخت وجه التزام فوق مسقط حق طرف دوم نبوده و رافع مسئولیت انتقال از طرف اول نیز نخواهد بود .</w:t>
      </w:r>
    </w:p>
    <w:p w14:paraId="00000049" w14:textId="77777777" w:rsidR="00663309" w:rsidRDefault="00663309">
      <w:pPr>
        <w:bidi/>
        <w:rPr>
          <w:sz w:val="24"/>
          <w:szCs w:val="24"/>
        </w:rPr>
      </w:pPr>
    </w:p>
    <w:p w14:paraId="0000004A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2 ) تعهدات طرف دوم :</w:t>
      </w:r>
    </w:p>
    <w:p w14:paraId="0000004B" w14:textId="77777777" w:rsidR="00663309" w:rsidRDefault="00663309">
      <w:pPr>
        <w:bidi/>
        <w:rPr>
          <w:sz w:val="24"/>
          <w:szCs w:val="24"/>
        </w:rPr>
      </w:pPr>
    </w:p>
    <w:p w14:paraId="0000004C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1-2- د</w:t>
      </w:r>
      <w:r>
        <w:rPr>
          <w:sz w:val="24"/>
          <w:szCs w:val="24"/>
          <w:rtl/>
        </w:rPr>
        <w:t>ر صورتیکه اجرای طرح مورد توافق در موعد مقرر به شرح ماده 5 تکمیل نشود طرف دوم می بایست به ازای هر روز تأخیر در ایفای تعهد روزانه به مبلغ                                                ریال بعنوان خسارت و ضرر و زیان دیرکرد و تکمیل بنا به طرف مقابل بپردازد .</w:t>
      </w:r>
    </w:p>
    <w:p w14:paraId="0000004D" w14:textId="77777777" w:rsidR="00663309" w:rsidRDefault="00663309">
      <w:pPr>
        <w:bidi/>
        <w:rPr>
          <w:sz w:val="24"/>
          <w:szCs w:val="24"/>
        </w:rPr>
      </w:pPr>
    </w:p>
    <w:p w14:paraId="0000004E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2-2- طرف دوم قرارداد مکلف به بیمه  نمودن کارگران و کارکنان در قبال حوادث کارگاهی خواهد بود .</w:t>
      </w:r>
    </w:p>
    <w:p w14:paraId="0000004F" w14:textId="77777777" w:rsidR="00663309" w:rsidRDefault="00663309">
      <w:pPr>
        <w:bidi/>
        <w:rPr>
          <w:sz w:val="24"/>
          <w:szCs w:val="24"/>
        </w:rPr>
      </w:pPr>
    </w:p>
    <w:p w14:paraId="00000050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3-2- طرف دوم در مقابل حوادث احتمالی ناشی از کار ، بیمه های تامین اجتماعی و خسارت و آسیب به املاک مجاور مسئول بوده و در صورت تخلف متعهد به جبران آن خواهد بود ، و </w:t>
      </w:r>
      <w:r>
        <w:rPr>
          <w:sz w:val="24"/>
          <w:szCs w:val="24"/>
          <w:rtl/>
        </w:rPr>
        <w:t>هیچگونه مسئولیتی از جهت بروز حوادث و ورود ضرر و زیان اعم از جانی و مالی متوجه طرف اول قرارداد نخواهد بود .</w:t>
      </w:r>
    </w:p>
    <w:p w14:paraId="00000051" w14:textId="77777777" w:rsidR="00663309" w:rsidRDefault="00663309">
      <w:pPr>
        <w:bidi/>
        <w:rPr>
          <w:sz w:val="24"/>
          <w:szCs w:val="24"/>
        </w:rPr>
      </w:pPr>
    </w:p>
    <w:p w14:paraId="00000052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7 -</w:t>
      </w:r>
    </w:p>
    <w:p w14:paraId="00000053" w14:textId="77777777" w:rsidR="00663309" w:rsidRDefault="00663309">
      <w:pPr>
        <w:bidi/>
        <w:rPr>
          <w:sz w:val="24"/>
          <w:szCs w:val="24"/>
        </w:rPr>
      </w:pPr>
    </w:p>
    <w:p w14:paraId="00000054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حق الزحمه مشاور املاک طبق تعرفه کمیسیون نظارت شهرستان                                   به طور جداگانه به عهده طرفین است که همزمان با امضا</w:t>
      </w:r>
      <w:r>
        <w:rPr>
          <w:sz w:val="24"/>
          <w:szCs w:val="24"/>
          <w:rtl/>
        </w:rPr>
        <w:t>ء این قرارداد مبلغ                                      ریال پرداخت شده و رسید دریافت نمایند . فسخ یا اقاله قرارداد تأثیری در میزان حق الزحمه نخواهد داشت .</w:t>
      </w:r>
    </w:p>
    <w:p w14:paraId="00000055" w14:textId="77777777" w:rsidR="00663309" w:rsidRDefault="00663309">
      <w:pPr>
        <w:bidi/>
        <w:rPr>
          <w:sz w:val="24"/>
          <w:szCs w:val="24"/>
        </w:rPr>
      </w:pPr>
    </w:p>
    <w:p w14:paraId="00000056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8 -</w:t>
      </w:r>
    </w:p>
    <w:p w14:paraId="00000057" w14:textId="77777777" w:rsidR="00663309" w:rsidRDefault="00663309">
      <w:pPr>
        <w:bidi/>
        <w:rPr>
          <w:sz w:val="24"/>
          <w:szCs w:val="24"/>
        </w:rPr>
      </w:pPr>
    </w:p>
    <w:p w14:paraId="00000058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این قرارداد بر اساس مقررات و قوانین جاری در تاریخ با حروف                      در دفتر </w:t>
      </w:r>
      <w:r>
        <w:rPr>
          <w:sz w:val="24"/>
          <w:szCs w:val="24"/>
          <w:rtl/>
        </w:rPr>
        <w:t>مشاور املاک      به نشانی                                                                                                                                         در سه نسخه بین طرفین تنظیم ، امضاء و مبادله گردید و مشاور املاک مکلف است ضمن ممهور نمودن نسخ ق</w:t>
      </w:r>
      <w:r>
        <w:rPr>
          <w:sz w:val="24"/>
          <w:szCs w:val="24"/>
          <w:rtl/>
        </w:rPr>
        <w:t>رارداد به مهر مخصوص  مشاور ، نسخه اول و دوم را به طرف اول و دوم تسلیم و نسخه سوم را در دفتر مخصوص بایگانی نماید و هر سه نسخه دارای اعتبار یکسان می باشند که با تنظیم سند رسمی از درجه اعتبار ساقط خواهد شد .</w:t>
      </w:r>
    </w:p>
    <w:p w14:paraId="00000059" w14:textId="77777777" w:rsidR="00663309" w:rsidRDefault="00663309">
      <w:pPr>
        <w:bidi/>
        <w:rPr>
          <w:sz w:val="24"/>
          <w:szCs w:val="24"/>
        </w:rPr>
      </w:pPr>
    </w:p>
    <w:p w14:paraId="0000005A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ماده 9-</w:t>
      </w:r>
    </w:p>
    <w:p w14:paraId="0000005B" w14:textId="77777777" w:rsidR="00663309" w:rsidRDefault="00663309">
      <w:pPr>
        <w:bidi/>
        <w:rPr>
          <w:sz w:val="24"/>
          <w:szCs w:val="24"/>
        </w:rPr>
      </w:pPr>
    </w:p>
    <w:p w14:paraId="0000005C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موضوع این قرارداد از لحاظ حقوقی و فنی </w:t>
      </w:r>
      <w:r>
        <w:rPr>
          <w:sz w:val="24"/>
          <w:szCs w:val="24"/>
          <w:rtl/>
        </w:rPr>
        <w:t>تأیید می گردد .  کارشناس حقوقی – فنی</w:t>
      </w:r>
    </w:p>
    <w:p w14:paraId="0000005D" w14:textId="77777777" w:rsidR="00663309" w:rsidRDefault="00663309">
      <w:pPr>
        <w:bidi/>
        <w:rPr>
          <w:sz w:val="24"/>
          <w:szCs w:val="24"/>
        </w:rPr>
      </w:pPr>
    </w:p>
    <w:p w14:paraId="0000005E" w14:textId="77777777" w:rsidR="00663309" w:rsidRDefault="003E57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نام و نام خانوادگی               امضاء</w:t>
      </w:r>
    </w:p>
    <w:sectPr w:rsidR="006633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9"/>
    <w:rsid w:val="003E57A6"/>
    <w:rsid w:val="006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3B3A0-0CF4-4244-B20A-9775043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N.Fattahzadeh</dc:creator>
  <cp:lastModifiedBy>Windows User</cp:lastModifiedBy>
  <cp:revision>2</cp:revision>
  <dcterms:created xsi:type="dcterms:W3CDTF">2021-06-25T16:09:00Z</dcterms:created>
  <dcterms:modified xsi:type="dcterms:W3CDTF">2021-06-25T16:09:00Z</dcterms:modified>
</cp:coreProperties>
</file>